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A0" w:rsidRDefault="00093FD6" w:rsidP="00A535A0">
      <w:pPr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ru-RU"/>
        </w:rPr>
        <w:drawing>
          <wp:inline distT="0" distB="0" distL="0" distR="0">
            <wp:extent cx="2393315" cy="492760"/>
            <wp:effectExtent l="0" t="0" r="6985" b="2540"/>
            <wp:docPr id="2" name="Рисунок 2" descr="Описание: Описание: Описание: Описание: Описание: Описание: cid:image002.jpg@01CF841B.09888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Описание: Описание: Описание: Описание: cid:image002.jpg@01CF841B.098888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AA" w:rsidRDefault="00E265AA" w:rsidP="00E449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88" w:rsidRDefault="00B72B88" w:rsidP="00B72B88">
      <w:pPr>
        <w:rPr>
          <w:rFonts w:ascii="Times New Roman" w:hAnsi="Times New Roman" w:cs="Times New Roman"/>
          <w:color w:val="000000"/>
        </w:rPr>
      </w:pPr>
    </w:p>
    <w:p w:rsidR="00B72B88" w:rsidRDefault="00B72B88" w:rsidP="00B72B88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Уважаемые депоненты,</w:t>
      </w:r>
    </w:p>
    <w:p w:rsidR="00B72B88" w:rsidRDefault="00B72B88" w:rsidP="00B72B8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уведомляем Вас о том, что в АО «Открытие Брокер» поступила информация </w:t>
      </w:r>
      <w:r w:rsidRPr="00563E24"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>НКО ЗАО НРД</w:t>
      </w:r>
      <w:r w:rsidRPr="00563E24">
        <w:rPr>
          <w:rFonts w:ascii="Times New Roman" w:hAnsi="Times New Roman" w:cs="Times New Roman"/>
          <w:color w:val="000000"/>
        </w:rPr>
        <w:t xml:space="preserve"> о </w:t>
      </w:r>
      <w:r w:rsidRPr="00403F8D">
        <w:rPr>
          <w:rFonts w:ascii="Times New Roman" w:hAnsi="Times New Roman" w:cs="Times New Roman"/>
          <w:color w:val="000000"/>
        </w:rPr>
        <w:t xml:space="preserve">порядке оформления и направления инструкций о голосовании для владельцев российских депозитарных расписок </w:t>
      </w:r>
      <w:r w:rsidRPr="00B72B88">
        <w:rPr>
          <w:rFonts w:ascii="Times New Roman" w:hAnsi="Times New Roman" w:cs="Times New Roman"/>
          <w:color w:val="000000"/>
        </w:rPr>
        <w:t>ПАО Сбербанк</w:t>
      </w:r>
      <w:r w:rsidRPr="00403F8D">
        <w:rPr>
          <w:rFonts w:ascii="Times New Roman" w:hAnsi="Times New Roman" w:cs="Times New Roman"/>
          <w:color w:val="000000"/>
        </w:rPr>
        <w:t xml:space="preserve"> (депозитарная расписка 5-01-01481-B)</w:t>
      </w:r>
      <w:r>
        <w:rPr>
          <w:rFonts w:ascii="Times New Roman" w:hAnsi="Times New Roman" w:cs="Times New Roman"/>
          <w:color w:val="000000"/>
        </w:rPr>
        <w:t>.</w:t>
      </w:r>
    </w:p>
    <w:p w:rsidR="00B72B88" w:rsidRPr="00C23B69" w:rsidRDefault="00B72B88" w:rsidP="00B72B8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Текст сообщения </w:t>
      </w:r>
      <w:r w:rsidRPr="002C7D02">
        <w:rPr>
          <w:rFonts w:ascii="Times New Roman" w:hAnsi="Times New Roman" w:cs="Times New Roman"/>
          <w:color w:val="000000"/>
        </w:rPr>
        <w:t>находится по адресу в сети "Интернет":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F02F43">
          <w:rPr>
            <w:rStyle w:val="a3"/>
          </w:rPr>
          <w:t>https://www.nsd.ru/ru/db/news/ndcpress/?id36=662055</w:t>
        </w:r>
      </w:hyperlink>
      <w:r>
        <w:t xml:space="preserve"> </w:t>
      </w:r>
    </w:p>
    <w:p w:rsidR="00B72B88" w:rsidRPr="00C23B69" w:rsidRDefault="00B72B88" w:rsidP="00B72B88">
      <w:pPr>
        <w:jc w:val="both"/>
        <w:rPr>
          <w:rFonts w:ascii="Times New Roman" w:hAnsi="Times New Roman" w:cs="Times New Roman"/>
          <w:color w:val="000000"/>
        </w:rPr>
      </w:pPr>
    </w:p>
    <w:p w:rsidR="00B72B88" w:rsidRDefault="00B72B88" w:rsidP="00B72B88">
      <w:pPr>
        <w:jc w:val="both"/>
        <w:rPr>
          <w:rFonts w:ascii="Times New Roman" w:hAnsi="Times New Roman" w:cs="Times New Roman"/>
          <w:color w:val="000000"/>
        </w:rPr>
      </w:pPr>
      <w:r w:rsidRPr="00403F8D">
        <w:rPr>
          <w:rFonts w:ascii="Times New Roman" w:hAnsi="Times New Roman" w:cs="Times New Roman"/>
          <w:color w:val="000000"/>
        </w:rPr>
        <w:t xml:space="preserve">Обращаем Ваше внимание, что инструкции о голосовании могут быть переданы только следующим способом: </w:t>
      </w:r>
      <w:r>
        <w:t>непосред</w:t>
      </w:r>
      <w:r w:rsidRPr="00B72B88">
        <w:rPr>
          <w:rFonts w:ascii="Times New Roman" w:hAnsi="Times New Roman" w:cs="Times New Roman"/>
          <w:color w:val="000000"/>
        </w:rPr>
        <w:t xml:space="preserve">ственно в Депозитарий ПАО Сбербанк с предоставлением документов в соответствии с п. 9 "Порядка проведения операций с российскими депозитарными расписками ПАО Сбербанк </w:t>
      </w:r>
      <w:r>
        <w:t>(</w:t>
      </w:r>
      <w:hyperlink r:id="rId9" w:history="1">
        <w:r w:rsidRPr="00F02F43">
          <w:rPr>
            <w:rStyle w:val="a3"/>
          </w:rPr>
          <w:t>http://www.sberbank.ru/rdr</w:t>
        </w:r>
      </w:hyperlink>
      <w:proofErr w:type="gramStart"/>
      <w:r>
        <w:t xml:space="preserve"> </w:t>
      </w:r>
      <w:r w:rsidRPr="00B72B88">
        <w:rPr>
          <w:rFonts w:ascii="Times New Roman" w:hAnsi="Times New Roman" w:cs="Times New Roman"/>
          <w:color w:val="000000"/>
        </w:rPr>
        <w:t>)</w:t>
      </w:r>
      <w:proofErr w:type="gramEnd"/>
      <w:r w:rsidRPr="00B72B88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B72B88">
        <w:rPr>
          <w:rFonts w:ascii="Times New Roman" w:hAnsi="Times New Roman" w:cs="Times New Roman"/>
          <w:color w:val="000000"/>
        </w:rPr>
        <w:t>Адрес: г. Москва, ул. Вавилова, д. 19, Операционный зал, 2 этаж, секции 28, 29.</w:t>
      </w:r>
      <w:proofErr w:type="gramEnd"/>
      <w:r w:rsidRPr="00B72B88">
        <w:rPr>
          <w:rFonts w:ascii="Times New Roman" w:hAnsi="Times New Roman" w:cs="Times New Roman"/>
          <w:color w:val="000000"/>
        </w:rPr>
        <w:t xml:space="preserve"> Контактный телефон: +7 (495) 665-5600 или +7 (495) 669-0999, далее внутренний номер: 11-976#</w:t>
      </w:r>
      <w:r>
        <w:rPr>
          <w:rFonts w:ascii="Times New Roman" w:hAnsi="Times New Roman" w:cs="Times New Roman"/>
          <w:color w:val="000000"/>
        </w:rPr>
        <w:t>.</w:t>
      </w:r>
    </w:p>
    <w:p w:rsidR="00B72B88" w:rsidRPr="00F279F6" w:rsidRDefault="00B72B88" w:rsidP="00B72B8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F279F6">
        <w:rPr>
          <w:rFonts w:ascii="Times New Roman" w:hAnsi="Times New Roman" w:cs="Times New Roman"/>
          <w:color w:val="000000"/>
        </w:rPr>
        <w:t xml:space="preserve"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удостоверяющих право собственности на обыкновенные именные акции Юнайтед Компани РУСАЛ </w:t>
      </w:r>
      <w:proofErr w:type="spellStart"/>
      <w:r w:rsidRPr="00F279F6">
        <w:rPr>
          <w:rFonts w:ascii="Times New Roman" w:hAnsi="Times New Roman" w:cs="Times New Roman"/>
          <w:color w:val="000000"/>
        </w:rPr>
        <w:t>Плс</w:t>
      </w:r>
      <w:proofErr w:type="spellEnd"/>
      <w:r w:rsidRPr="00F279F6">
        <w:rPr>
          <w:rFonts w:ascii="Times New Roman" w:hAnsi="Times New Roman" w:cs="Times New Roman"/>
          <w:color w:val="000000"/>
        </w:rPr>
        <w:t xml:space="preserve"> (UNITED COMPANY RUSAL </w:t>
      </w:r>
      <w:proofErr w:type="spellStart"/>
      <w:r w:rsidRPr="00F279F6">
        <w:rPr>
          <w:rFonts w:ascii="Times New Roman" w:hAnsi="Times New Roman" w:cs="Times New Roman"/>
          <w:color w:val="000000"/>
        </w:rPr>
        <w:t>Plc</w:t>
      </w:r>
      <w:proofErr w:type="spellEnd"/>
      <w:r w:rsidRPr="00F279F6">
        <w:rPr>
          <w:rFonts w:ascii="Times New Roman" w:hAnsi="Times New Roman" w:cs="Times New Roman"/>
          <w:color w:val="000000"/>
        </w:rPr>
        <w:t>), дата составления Списка владельцев РДР, имеющих право на участие в годовом общем собрании акционеров - 15.06.2016 г. (начало операционного дня).</w:t>
      </w:r>
      <w:proofErr w:type="gramEnd"/>
    </w:p>
    <w:p w:rsidR="00B72B88" w:rsidRDefault="00B72B88" w:rsidP="00B72B88">
      <w:pPr>
        <w:jc w:val="both"/>
        <w:rPr>
          <w:rFonts w:ascii="Times New Roman" w:hAnsi="Times New Roman" w:cs="Times New Roman"/>
          <w:color w:val="000000"/>
        </w:rPr>
      </w:pPr>
      <w:r w:rsidRPr="00F279F6">
        <w:rPr>
          <w:rFonts w:ascii="Times New Roman" w:hAnsi="Times New Roman" w:cs="Times New Roman"/>
          <w:color w:val="000000"/>
        </w:rPr>
        <w:t xml:space="preserve">На основании требований действующего законодательства Российской Федерации список владельцев российских депозитарных расписок ОАО "Сбербанк России" на обыкновенные акции </w:t>
      </w:r>
      <w:proofErr w:type="spellStart"/>
      <w:r w:rsidRPr="00F279F6">
        <w:rPr>
          <w:rFonts w:ascii="Times New Roman" w:hAnsi="Times New Roman" w:cs="Times New Roman"/>
          <w:color w:val="000000"/>
        </w:rPr>
        <w:t>United</w:t>
      </w:r>
      <w:proofErr w:type="spellEnd"/>
      <w:r w:rsidRPr="00F279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79F6">
        <w:rPr>
          <w:rFonts w:ascii="Times New Roman" w:hAnsi="Times New Roman" w:cs="Times New Roman"/>
          <w:color w:val="000000"/>
        </w:rPr>
        <w:t>Company</w:t>
      </w:r>
      <w:proofErr w:type="spellEnd"/>
      <w:r w:rsidRPr="00F279F6">
        <w:rPr>
          <w:rFonts w:ascii="Times New Roman" w:hAnsi="Times New Roman" w:cs="Times New Roman"/>
          <w:color w:val="000000"/>
        </w:rPr>
        <w:t xml:space="preserve"> RUSAL PLC</w:t>
      </w:r>
      <w:r w:rsidR="00F279F6" w:rsidRPr="00F279F6">
        <w:rPr>
          <w:rFonts w:ascii="Times New Roman" w:hAnsi="Times New Roman" w:cs="Times New Roman"/>
          <w:color w:val="000000"/>
        </w:rPr>
        <w:t xml:space="preserve"> </w:t>
      </w:r>
      <w:r w:rsidR="00F279F6">
        <w:rPr>
          <w:rFonts w:ascii="Times New Roman" w:hAnsi="Times New Roman" w:cs="Times New Roman"/>
          <w:color w:val="000000"/>
        </w:rPr>
        <w:t xml:space="preserve">будет </w:t>
      </w:r>
      <w:r w:rsidR="00F279F6" w:rsidRPr="00403F8D">
        <w:rPr>
          <w:rFonts w:ascii="Times New Roman" w:hAnsi="Times New Roman" w:cs="Times New Roman"/>
          <w:color w:val="000000"/>
        </w:rPr>
        <w:t>формировать</w:t>
      </w:r>
      <w:r w:rsidR="00F279F6">
        <w:rPr>
          <w:rFonts w:ascii="Times New Roman" w:hAnsi="Times New Roman" w:cs="Times New Roman"/>
          <w:color w:val="000000"/>
        </w:rPr>
        <w:t>ся</w:t>
      </w:r>
      <w:r w:rsidR="00F279F6" w:rsidRPr="00403F8D">
        <w:rPr>
          <w:rFonts w:ascii="Times New Roman" w:hAnsi="Times New Roman" w:cs="Times New Roman"/>
          <w:color w:val="000000"/>
        </w:rPr>
        <w:t xml:space="preserve"> по</w:t>
      </w:r>
      <w:r w:rsidRPr="00F279F6">
        <w:rPr>
          <w:rFonts w:ascii="Times New Roman" w:hAnsi="Times New Roman" w:cs="Times New Roman"/>
          <w:color w:val="000000"/>
        </w:rPr>
        <w:t xml:space="preserve"> состоянию на конец операционного дня 14.06.2016 г.</w:t>
      </w:r>
    </w:p>
    <w:p w:rsidR="00B72B88" w:rsidRPr="00403F8D" w:rsidRDefault="00B72B88" w:rsidP="00B72B88">
      <w:pPr>
        <w:jc w:val="both"/>
        <w:rPr>
          <w:rFonts w:ascii="Times New Roman" w:hAnsi="Times New Roman" w:cs="Times New Roman"/>
          <w:color w:val="000000"/>
        </w:rPr>
      </w:pPr>
      <w:r w:rsidRPr="009A2207">
        <w:rPr>
          <w:rFonts w:ascii="Times New Roman" w:hAnsi="Times New Roman" w:cs="Times New Roman"/>
          <w:color w:val="000000"/>
        </w:rPr>
        <w:t xml:space="preserve">Срок подачи инструкций эмитентом </w:t>
      </w:r>
      <w:r w:rsidR="00F279F6" w:rsidRPr="00B72B88">
        <w:rPr>
          <w:rFonts w:ascii="Times New Roman" w:hAnsi="Times New Roman" w:cs="Times New Roman"/>
          <w:color w:val="000000"/>
        </w:rPr>
        <w:t>ПАО Сбербанк</w:t>
      </w:r>
      <w:r>
        <w:rPr>
          <w:rFonts w:ascii="Times New Roman" w:hAnsi="Times New Roman" w:cs="Times New Roman"/>
          <w:color w:val="000000"/>
        </w:rPr>
        <w:t xml:space="preserve">: </w:t>
      </w:r>
      <w:r w:rsidR="00F279F6" w:rsidRPr="00F279F6">
        <w:rPr>
          <w:rFonts w:ascii="Times New Roman" w:hAnsi="Times New Roman" w:cs="Times New Roman"/>
          <w:color w:val="000000"/>
        </w:rPr>
        <w:t>не позднее 16 час. 45 мин. по московскому времени 17 июня 2016 года</w:t>
      </w:r>
      <w:bookmarkStart w:id="0" w:name="_GoBack"/>
      <w:bookmarkEnd w:id="0"/>
    </w:p>
    <w:p w:rsidR="00B72B88" w:rsidRDefault="00B72B88" w:rsidP="00B72B8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E06A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Приложения:</w:t>
      </w:r>
    </w:p>
    <w:p w:rsidR="00B72B88" w:rsidRDefault="00B72B88" w:rsidP="00B72B88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="Tahoma" w:hAnsi="Tahoma" w:cs="Tahoma"/>
          <w:color w:val="333333"/>
          <w:sz w:val="20"/>
          <w:szCs w:val="20"/>
        </w:rPr>
      </w:pPr>
      <w:hyperlink r:id="rId10" w:tgtFrame="_blank" w:history="1">
        <w:r>
          <w:rPr>
            <w:rStyle w:val="a3"/>
            <w:rFonts w:ascii="Tahoma" w:hAnsi="Tahoma" w:cs="Tahoma"/>
            <w:color w:val="175089"/>
            <w:sz w:val="20"/>
            <w:szCs w:val="20"/>
          </w:rPr>
          <w:t>Инструкция о голосовании</w:t>
        </w:r>
      </w:hyperlink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</w:p>
    <w:p w:rsidR="00B72B88" w:rsidRDefault="00B72B88" w:rsidP="00B72B88">
      <w:pPr>
        <w:pStyle w:val="a8"/>
        <w:numPr>
          <w:ilvl w:val="0"/>
          <w:numId w:val="9"/>
        </w:numPr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hyperlink r:id="rId11" w:tgtFrame="_blank" w:history="1">
        <w:r>
          <w:rPr>
            <w:rStyle w:val="a3"/>
            <w:rFonts w:ascii="Tahoma" w:hAnsi="Tahoma" w:cs="Tahoma"/>
            <w:color w:val="175089"/>
            <w:sz w:val="20"/>
            <w:szCs w:val="20"/>
          </w:rPr>
          <w:t>Порядок и сроки оформления и направления инструкции о голосовании</w:t>
        </w:r>
      </w:hyperlink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</w:p>
    <w:p w:rsidR="00B72B88" w:rsidRPr="001F43C9" w:rsidRDefault="00B72B88" w:rsidP="00B72B8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72B88" w:rsidRPr="001F43C9" w:rsidSect="00E01FB3">
      <w:pgSz w:w="11906" w:h="16838"/>
      <w:pgMar w:top="510" w:right="851" w:bottom="24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58C"/>
    <w:multiLevelType w:val="hybridMultilevel"/>
    <w:tmpl w:val="394A4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81E20"/>
    <w:multiLevelType w:val="hybridMultilevel"/>
    <w:tmpl w:val="3D4CF49C"/>
    <w:lvl w:ilvl="0" w:tplc="A9BAF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0025"/>
    <w:multiLevelType w:val="hybridMultilevel"/>
    <w:tmpl w:val="817C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617A"/>
    <w:multiLevelType w:val="hybridMultilevel"/>
    <w:tmpl w:val="B104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64797"/>
    <w:multiLevelType w:val="hybridMultilevel"/>
    <w:tmpl w:val="08A64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4458E"/>
    <w:multiLevelType w:val="hybridMultilevel"/>
    <w:tmpl w:val="75444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B327C"/>
    <w:multiLevelType w:val="hybridMultilevel"/>
    <w:tmpl w:val="394A4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73B1"/>
    <w:multiLevelType w:val="hybridMultilevel"/>
    <w:tmpl w:val="4646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D75E8"/>
    <w:multiLevelType w:val="hybridMultilevel"/>
    <w:tmpl w:val="B4F84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73"/>
    <w:rsid w:val="00006434"/>
    <w:rsid w:val="00013307"/>
    <w:rsid w:val="0005297A"/>
    <w:rsid w:val="00067A72"/>
    <w:rsid w:val="00067E88"/>
    <w:rsid w:val="00093FD6"/>
    <w:rsid w:val="00094D20"/>
    <w:rsid w:val="00096942"/>
    <w:rsid w:val="00096C6B"/>
    <w:rsid w:val="000A0AEE"/>
    <w:rsid w:val="000D4D79"/>
    <w:rsid w:val="000D5500"/>
    <w:rsid w:val="000E44BB"/>
    <w:rsid w:val="00104D0C"/>
    <w:rsid w:val="00127D19"/>
    <w:rsid w:val="00155421"/>
    <w:rsid w:val="00184ABB"/>
    <w:rsid w:val="001A2BEF"/>
    <w:rsid w:val="001A77BA"/>
    <w:rsid w:val="001B3C5A"/>
    <w:rsid w:val="001C0E69"/>
    <w:rsid w:val="001D20BF"/>
    <w:rsid w:val="001D61BD"/>
    <w:rsid w:val="001E7EA2"/>
    <w:rsid w:val="001F43C9"/>
    <w:rsid w:val="00204402"/>
    <w:rsid w:val="0023575D"/>
    <w:rsid w:val="002358C3"/>
    <w:rsid w:val="00246A9E"/>
    <w:rsid w:val="00247D51"/>
    <w:rsid w:val="002747AC"/>
    <w:rsid w:val="002930EA"/>
    <w:rsid w:val="00293A58"/>
    <w:rsid w:val="002A2CD3"/>
    <w:rsid w:val="002B191D"/>
    <w:rsid w:val="002C168C"/>
    <w:rsid w:val="002C6473"/>
    <w:rsid w:val="002F305E"/>
    <w:rsid w:val="00311DFE"/>
    <w:rsid w:val="00342F08"/>
    <w:rsid w:val="0034498F"/>
    <w:rsid w:val="00355278"/>
    <w:rsid w:val="00374B9B"/>
    <w:rsid w:val="003A4706"/>
    <w:rsid w:val="003A5613"/>
    <w:rsid w:val="003B2D8A"/>
    <w:rsid w:val="003D30C3"/>
    <w:rsid w:val="00400585"/>
    <w:rsid w:val="00452BA7"/>
    <w:rsid w:val="0048354C"/>
    <w:rsid w:val="004B2D5D"/>
    <w:rsid w:val="004D1BE9"/>
    <w:rsid w:val="004F750D"/>
    <w:rsid w:val="005113C6"/>
    <w:rsid w:val="00517DCD"/>
    <w:rsid w:val="00533594"/>
    <w:rsid w:val="00534B99"/>
    <w:rsid w:val="00536C10"/>
    <w:rsid w:val="00552D82"/>
    <w:rsid w:val="00555A09"/>
    <w:rsid w:val="005636AA"/>
    <w:rsid w:val="0058664C"/>
    <w:rsid w:val="00592164"/>
    <w:rsid w:val="005B23E8"/>
    <w:rsid w:val="005E7724"/>
    <w:rsid w:val="00611B67"/>
    <w:rsid w:val="006128B5"/>
    <w:rsid w:val="00643011"/>
    <w:rsid w:val="0066026F"/>
    <w:rsid w:val="006621A4"/>
    <w:rsid w:val="006A0F77"/>
    <w:rsid w:val="006C5DF7"/>
    <w:rsid w:val="006D728A"/>
    <w:rsid w:val="006E705E"/>
    <w:rsid w:val="007003FA"/>
    <w:rsid w:val="007102A2"/>
    <w:rsid w:val="00712471"/>
    <w:rsid w:val="00716A2A"/>
    <w:rsid w:val="007207B5"/>
    <w:rsid w:val="007379D1"/>
    <w:rsid w:val="00740C6F"/>
    <w:rsid w:val="0076561D"/>
    <w:rsid w:val="00790A3E"/>
    <w:rsid w:val="007A05C6"/>
    <w:rsid w:val="007A1798"/>
    <w:rsid w:val="007A4893"/>
    <w:rsid w:val="007B45AD"/>
    <w:rsid w:val="007E4884"/>
    <w:rsid w:val="007E5F8F"/>
    <w:rsid w:val="007F4009"/>
    <w:rsid w:val="00803DE7"/>
    <w:rsid w:val="00804092"/>
    <w:rsid w:val="00860589"/>
    <w:rsid w:val="00884999"/>
    <w:rsid w:val="008E43C2"/>
    <w:rsid w:val="00911940"/>
    <w:rsid w:val="00913DD6"/>
    <w:rsid w:val="009208CC"/>
    <w:rsid w:val="0098750C"/>
    <w:rsid w:val="009C4B8C"/>
    <w:rsid w:val="009C5DD0"/>
    <w:rsid w:val="009D6D41"/>
    <w:rsid w:val="009F0EC1"/>
    <w:rsid w:val="00A14BF9"/>
    <w:rsid w:val="00A204D7"/>
    <w:rsid w:val="00A43703"/>
    <w:rsid w:val="00A50CB0"/>
    <w:rsid w:val="00A535A0"/>
    <w:rsid w:val="00A56704"/>
    <w:rsid w:val="00A60C33"/>
    <w:rsid w:val="00A763DA"/>
    <w:rsid w:val="00AA7531"/>
    <w:rsid w:val="00AB4B43"/>
    <w:rsid w:val="00AF0016"/>
    <w:rsid w:val="00AF03F2"/>
    <w:rsid w:val="00B00236"/>
    <w:rsid w:val="00B21F6C"/>
    <w:rsid w:val="00B24125"/>
    <w:rsid w:val="00B31C4D"/>
    <w:rsid w:val="00B61370"/>
    <w:rsid w:val="00B6471F"/>
    <w:rsid w:val="00B72B88"/>
    <w:rsid w:val="00B7528E"/>
    <w:rsid w:val="00B847F8"/>
    <w:rsid w:val="00BA57A4"/>
    <w:rsid w:val="00BA6EFF"/>
    <w:rsid w:val="00BB007C"/>
    <w:rsid w:val="00BB44EF"/>
    <w:rsid w:val="00BC4740"/>
    <w:rsid w:val="00BC7A53"/>
    <w:rsid w:val="00BD5A22"/>
    <w:rsid w:val="00BE2100"/>
    <w:rsid w:val="00BE7291"/>
    <w:rsid w:val="00C3523A"/>
    <w:rsid w:val="00C46D18"/>
    <w:rsid w:val="00C6477A"/>
    <w:rsid w:val="00C81FFD"/>
    <w:rsid w:val="00CB67DD"/>
    <w:rsid w:val="00CC5A79"/>
    <w:rsid w:val="00D20BB4"/>
    <w:rsid w:val="00D877AF"/>
    <w:rsid w:val="00E01FB3"/>
    <w:rsid w:val="00E05546"/>
    <w:rsid w:val="00E10E43"/>
    <w:rsid w:val="00E265AA"/>
    <w:rsid w:val="00E34E5B"/>
    <w:rsid w:val="00E35475"/>
    <w:rsid w:val="00E44183"/>
    <w:rsid w:val="00E449CD"/>
    <w:rsid w:val="00E44DC9"/>
    <w:rsid w:val="00E66685"/>
    <w:rsid w:val="00E858EC"/>
    <w:rsid w:val="00EF1CC6"/>
    <w:rsid w:val="00EF649B"/>
    <w:rsid w:val="00F0015A"/>
    <w:rsid w:val="00F16217"/>
    <w:rsid w:val="00F279F6"/>
    <w:rsid w:val="00F34754"/>
    <w:rsid w:val="00F728AC"/>
    <w:rsid w:val="00F737D2"/>
    <w:rsid w:val="00F822E5"/>
    <w:rsid w:val="00FA7883"/>
    <w:rsid w:val="00FB2A3B"/>
    <w:rsid w:val="00FC5070"/>
    <w:rsid w:val="00FE6933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73"/>
  </w:style>
  <w:style w:type="paragraph" w:styleId="1">
    <w:name w:val="heading 1"/>
    <w:basedOn w:val="a"/>
    <w:next w:val="a"/>
    <w:link w:val="10"/>
    <w:uiPriority w:val="9"/>
    <w:qFormat/>
    <w:rsid w:val="001F4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3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88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5542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12471"/>
    <w:pPr>
      <w:ind w:left="720"/>
      <w:contextualSpacing/>
    </w:pPr>
  </w:style>
  <w:style w:type="character" w:customStyle="1" w:styleId="apple-converted-space">
    <w:name w:val="apple-converted-space"/>
    <w:basedOn w:val="a0"/>
    <w:rsid w:val="00093FD6"/>
  </w:style>
  <w:style w:type="paragraph" w:styleId="a8">
    <w:name w:val="Normal (Web)"/>
    <w:basedOn w:val="a"/>
    <w:uiPriority w:val="99"/>
    <w:unhideWhenUsed/>
    <w:rsid w:val="00A4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4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3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73"/>
  </w:style>
  <w:style w:type="paragraph" w:styleId="1">
    <w:name w:val="heading 1"/>
    <w:basedOn w:val="a"/>
    <w:next w:val="a"/>
    <w:link w:val="10"/>
    <w:uiPriority w:val="9"/>
    <w:qFormat/>
    <w:rsid w:val="001F4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3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88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5542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12471"/>
    <w:pPr>
      <w:ind w:left="720"/>
      <w:contextualSpacing/>
    </w:pPr>
  </w:style>
  <w:style w:type="character" w:customStyle="1" w:styleId="apple-converted-space">
    <w:name w:val="apple-converted-space"/>
    <w:basedOn w:val="a0"/>
    <w:rsid w:val="00093FD6"/>
  </w:style>
  <w:style w:type="paragraph" w:styleId="a8">
    <w:name w:val="Normal (Web)"/>
    <w:basedOn w:val="a"/>
    <w:uiPriority w:val="99"/>
    <w:unhideWhenUsed/>
    <w:rsid w:val="00A4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4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3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b/news/ndcpress/?id36=66205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1.jpg@01CFD7EE.964953D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sd.ru/common/img/uploaded/files/news/newscb/Porjadok%200306201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d.ru/common/img/uploaded/files/news/newscb/Instruktsia%200306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.ru/r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Вайншток Александра Марковна</dc:creator>
  <cp:lastModifiedBy>Винникова Мария Викторовна</cp:lastModifiedBy>
  <cp:revision>3</cp:revision>
  <dcterms:created xsi:type="dcterms:W3CDTF">2016-06-10T08:16:00Z</dcterms:created>
  <dcterms:modified xsi:type="dcterms:W3CDTF">2016-06-10T08:29:00Z</dcterms:modified>
</cp:coreProperties>
</file>