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3F" w:rsidRDefault="00C65A3F" w:rsidP="00A535A0">
      <w:pPr>
        <w:rPr>
          <w:rFonts w:ascii="Times New Roman" w:hAnsi="Times New Roman"/>
          <w:color w:val="000000"/>
        </w:rPr>
      </w:pPr>
      <w:r>
        <w:rPr>
          <w:rFonts w:ascii="Times New Roman" w:hAnsi="Times New Roman"/>
          <w:color w:val="000000"/>
          <w:lang w:val="en-US"/>
        </w:rPr>
        <w:t xml:space="preserve">                                                              </w:t>
      </w:r>
      <w:r>
        <w:rPr>
          <w:noProof/>
          <w:lang w:eastAsia="ru-RU"/>
        </w:rPr>
      </w:r>
      <w:r w:rsidRPr="009C4A64">
        <w:rPr>
          <w:rFonts w:ascii="Times New Roman"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5.25pt;height:80.25pt;mso-position-horizontal-relative:char;mso-position-vertical-relative:line">
            <v:imagedata r:id="rId5" o:title="" grayscale="t"/>
            <w10:anchorlock/>
          </v:shape>
        </w:pict>
      </w:r>
    </w:p>
    <w:p w:rsidR="00C65A3F" w:rsidRDefault="00C65A3F" w:rsidP="00E449CD">
      <w:pPr>
        <w:jc w:val="center"/>
        <w:rPr>
          <w:rFonts w:ascii="Times New Roman" w:hAnsi="Times New Roman"/>
          <w:color w:val="000000"/>
          <w:sz w:val="24"/>
          <w:szCs w:val="24"/>
        </w:rPr>
      </w:pPr>
    </w:p>
    <w:p w:rsidR="00C65A3F" w:rsidRPr="00C6477A" w:rsidRDefault="00C65A3F" w:rsidP="00E449CD">
      <w:pPr>
        <w:jc w:val="center"/>
        <w:rPr>
          <w:rFonts w:ascii="Times New Roman" w:hAnsi="Times New Roman"/>
          <w:color w:val="000000"/>
          <w:sz w:val="24"/>
          <w:szCs w:val="24"/>
        </w:rPr>
      </w:pPr>
      <w:r w:rsidRPr="00C6477A">
        <w:rPr>
          <w:rFonts w:ascii="Times New Roman" w:hAnsi="Times New Roman"/>
          <w:color w:val="000000"/>
          <w:sz w:val="24"/>
          <w:szCs w:val="24"/>
        </w:rPr>
        <w:t>Уважаемые депоненты,</w:t>
      </w:r>
    </w:p>
    <w:p w:rsidR="00C65A3F" w:rsidRDefault="00C65A3F" w:rsidP="00B847F8">
      <w:pPr>
        <w:jc w:val="both"/>
        <w:rPr>
          <w:rFonts w:ascii="Times New Roman" w:hAnsi="Times New Roman"/>
          <w:color w:val="000000"/>
          <w:sz w:val="24"/>
          <w:szCs w:val="24"/>
        </w:rPr>
      </w:pPr>
      <w:r w:rsidRPr="00C6477A">
        <w:rPr>
          <w:rFonts w:ascii="Times New Roman" w:hAnsi="Times New Roman"/>
          <w:color w:val="000000"/>
          <w:sz w:val="24"/>
          <w:szCs w:val="24"/>
        </w:rPr>
        <w:t xml:space="preserve">уведомляем Вас о том, что </w:t>
      </w:r>
      <w:r>
        <w:rPr>
          <w:rFonts w:ascii="Times New Roman" w:hAnsi="Times New Roman"/>
          <w:color w:val="000000"/>
          <w:sz w:val="24"/>
          <w:szCs w:val="24"/>
        </w:rPr>
        <w:t>в ООО «Инвестиционная палата»</w:t>
      </w:r>
      <w:r w:rsidRPr="00C6477A">
        <w:rPr>
          <w:rFonts w:ascii="Times New Roman" w:hAnsi="Times New Roman"/>
          <w:color w:val="000000"/>
          <w:sz w:val="24"/>
          <w:szCs w:val="24"/>
        </w:rPr>
        <w:t xml:space="preserve"> поступила </w:t>
      </w:r>
      <w:r>
        <w:rPr>
          <w:rFonts w:ascii="Times New Roman" w:hAnsi="Times New Roman"/>
          <w:color w:val="000000"/>
          <w:sz w:val="24"/>
          <w:szCs w:val="24"/>
        </w:rPr>
        <w:t xml:space="preserve">дополнительная </w:t>
      </w:r>
      <w:r w:rsidRPr="00C6477A">
        <w:rPr>
          <w:rFonts w:ascii="Times New Roman" w:hAnsi="Times New Roman"/>
          <w:color w:val="000000"/>
          <w:sz w:val="24"/>
          <w:szCs w:val="24"/>
        </w:rPr>
        <w:t xml:space="preserve">информация о </w:t>
      </w:r>
      <w:r>
        <w:rPr>
          <w:rFonts w:ascii="Times New Roman" w:hAnsi="Times New Roman"/>
          <w:color w:val="000000"/>
          <w:sz w:val="24"/>
          <w:szCs w:val="24"/>
        </w:rPr>
        <w:t>прошедшем</w:t>
      </w:r>
      <w:r w:rsidRPr="00C6477A">
        <w:rPr>
          <w:rFonts w:ascii="Times New Roman" w:hAnsi="Times New Roman"/>
          <w:color w:val="000000"/>
          <w:sz w:val="24"/>
          <w:szCs w:val="24"/>
        </w:rPr>
        <w:t xml:space="preserve"> выкупе ценных бумаг эмитента </w:t>
      </w:r>
      <w:r w:rsidRPr="006D47F9">
        <w:rPr>
          <w:rFonts w:ascii="Times New Roman" w:hAnsi="Times New Roman"/>
          <w:color w:val="000000"/>
          <w:sz w:val="24"/>
          <w:szCs w:val="24"/>
        </w:rPr>
        <w:t>ПАО "РАО ЭС Востока"</w:t>
      </w:r>
      <w:r>
        <w:rPr>
          <w:b/>
          <w:bCs/>
          <w:sz w:val="24"/>
          <w:szCs w:val="24"/>
        </w:rPr>
        <w:t xml:space="preserve"> </w:t>
      </w:r>
      <w:r w:rsidRPr="00093FD6">
        <w:rPr>
          <w:rFonts w:ascii="Times New Roman" w:hAnsi="Times New Roman"/>
          <w:color w:val="000000"/>
          <w:sz w:val="24"/>
          <w:szCs w:val="24"/>
        </w:rPr>
        <w:t>в</w:t>
      </w:r>
      <w:r w:rsidRPr="006D728A">
        <w:rPr>
          <w:rFonts w:ascii="Times New Roman" w:hAnsi="Times New Roman"/>
          <w:color w:val="000000"/>
          <w:sz w:val="24"/>
          <w:szCs w:val="24"/>
        </w:rPr>
        <w:t xml:space="preserve"> соответствии с главой</w:t>
      </w:r>
      <w:r w:rsidRPr="00C6477A">
        <w:rPr>
          <w:rFonts w:ascii="Times New Roman" w:hAnsi="Times New Roman"/>
          <w:color w:val="000000"/>
          <w:sz w:val="24"/>
          <w:szCs w:val="24"/>
        </w:rPr>
        <w:t xml:space="preserve"> XI.1 Федерального закона "Об акционерных обществах" добровольном, в том числе конкурирующем, или обязательном предложении о приобретении его эмиссионных ценных бумаг, а также об изменениях, внесенных в указанные предложения”.</w:t>
      </w:r>
    </w:p>
    <w:p w:rsidR="00C65A3F" w:rsidRDefault="00C65A3F" w:rsidP="00B847F8">
      <w:pPr>
        <w:jc w:val="both"/>
        <w:rPr>
          <w:rFonts w:ascii="Times New Roman" w:hAnsi="Times New Roman"/>
          <w:color w:val="000000"/>
          <w:sz w:val="24"/>
          <w:szCs w:val="24"/>
        </w:rPr>
      </w:pPr>
      <w:r w:rsidRPr="00E265AA">
        <w:rPr>
          <w:rFonts w:ascii="Times New Roman" w:hAnsi="Times New Roman"/>
          <w:color w:val="000000"/>
          <w:sz w:val="24"/>
          <w:szCs w:val="24"/>
        </w:rPr>
        <w:t>Текст сообщения находится по адресу в сети "Интернет":</w:t>
      </w:r>
    </w:p>
    <w:p w:rsidR="00C65A3F" w:rsidRPr="006B0755" w:rsidRDefault="00C65A3F" w:rsidP="006D728A">
      <w:pPr>
        <w:pStyle w:val="NormalWeb"/>
        <w:jc w:val="both"/>
        <w:rPr>
          <w:rFonts w:ascii="Arial" w:hAnsi="Arial" w:cs="Arial"/>
          <w:color w:val="000000"/>
          <w:sz w:val="23"/>
          <w:szCs w:val="23"/>
        </w:rPr>
      </w:pPr>
      <w:hyperlink r:id="rId6" w:history="1">
        <w:r w:rsidRPr="006B0755">
          <w:rPr>
            <w:rStyle w:val="Hyperlink"/>
            <w:rFonts w:ascii="Arial" w:hAnsi="Arial" w:cs="Arial"/>
            <w:sz w:val="23"/>
            <w:szCs w:val="23"/>
          </w:rPr>
          <w:t>http://www.rao-esv.ru/shareholders-and-investors/disclosure/redemption-of-shares/</w:t>
        </w:r>
      </w:hyperlink>
      <w:r w:rsidRPr="006B0755">
        <w:rPr>
          <w:rFonts w:ascii="Arial" w:hAnsi="Arial" w:cs="Arial"/>
          <w:color w:val="000000"/>
          <w:sz w:val="23"/>
          <w:szCs w:val="23"/>
        </w:rPr>
        <w:t xml:space="preserve"> </w:t>
      </w:r>
    </w:p>
    <w:p w:rsidR="00C65A3F" w:rsidRPr="00C6477A" w:rsidRDefault="00C65A3F" w:rsidP="006D728A">
      <w:pPr>
        <w:pStyle w:val="NormalWeb"/>
        <w:jc w:val="both"/>
        <w:rPr>
          <w:color w:val="000000"/>
        </w:rPr>
      </w:pPr>
      <w:r w:rsidRPr="00C6477A">
        <w:rPr>
          <w:color w:val="000000"/>
        </w:rPr>
        <w:t>Параметры предложения о выкупе:</w:t>
      </w:r>
    </w:p>
    <w:p w:rsidR="00C65A3F" w:rsidRPr="00CB71F3" w:rsidRDefault="00C65A3F" w:rsidP="001F43C9">
      <w:pPr>
        <w:jc w:val="both"/>
        <w:rPr>
          <w:rFonts w:ascii="Times New Roman" w:hAnsi="Times New Roman"/>
          <w:color w:val="000000"/>
          <w:sz w:val="24"/>
          <w:szCs w:val="24"/>
          <w:lang w:eastAsia="ru-RU"/>
        </w:rPr>
      </w:pPr>
      <w:r w:rsidRPr="00CB71F3">
        <w:rPr>
          <w:rFonts w:ascii="Times New Roman" w:hAnsi="Times New Roman"/>
          <w:b/>
          <w:color w:val="000000"/>
          <w:sz w:val="24"/>
          <w:szCs w:val="24"/>
          <w:lang w:eastAsia="ru-RU"/>
        </w:rPr>
        <w:t>Эмитент:</w:t>
      </w:r>
      <w:r w:rsidRPr="00CB71F3">
        <w:rPr>
          <w:rFonts w:ascii="Times New Roman" w:hAnsi="Times New Roman"/>
          <w:color w:val="000000"/>
          <w:sz w:val="24"/>
          <w:szCs w:val="24"/>
          <w:lang w:eastAsia="ru-RU"/>
        </w:rPr>
        <w:t xml:space="preserve"> </w:t>
      </w:r>
      <w:r w:rsidRPr="006D47F9">
        <w:rPr>
          <w:rFonts w:ascii="Times New Roman" w:hAnsi="Times New Roman"/>
          <w:color w:val="000000"/>
          <w:sz w:val="24"/>
          <w:szCs w:val="24"/>
          <w:lang w:eastAsia="ru-RU"/>
        </w:rPr>
        <w:t>ПАО "РАО ЭС Востока"</w:t>
      </w:r>
    </w:p>
    <w:p w:rsidR="00C65A3F" w:rsidRPr="001F43C9" w:rsidRDefault="00C65A3F" w:rsidP="001F43C9">
      <w:pPr>
        <w:jc w:val="both"/>
        <w:rPr>
          <w:rFonts w:ascii="Times New Roman" w:hAnsi="Times New Roman"/>
          <w:color w:val="000000"/>
          <w:sz w:val="24"/>
          <w:szCs w:val="24"/>
          <w:lang w:eastAsia="ru-RU"/>
        </w:rPr>
      </w:pPr>
      <w:r w:rsidRPr="006D47F9">
        <w:rPr>
          <w:rFonts w:ascii="Times New Roman" w:hAnsi="Times New Roman"/>
          <w:b/>
          <w:color w:val="000000"/>
          <w:sz w:val="24"/>
          <w:szCs w:val="24"/>
        </w:rPr>
        <w:t>Инициатор</w:t>
      </w:r>
      <w:r w:rsidRPr="006D47F9">
        <w:rPr>
          <w:rFonts w:ascii="Times New Roman" w:hAnsi="Times New Roman"/>
          <w:b/>
          <w:color w:val="000000"/>
          <w:sz w:val="24"/>
          <w:szCs w:val="24"/>
          <w:lang w:eastAsia="ru-RU"/>
        </w:rPr>
        <w:t xml:space="preserve"> выкупа:</w:t>
      </w:r>
      <w:r w:rsidRPr="001F43C9">
        <w:rPr>
          <w:rFonts w:ascii="Times New Roman" w:hAnsi="Times New Roman"/>
          <w:color w:val="000000"/>
          <w:sz w:val="24"/>
          <w:szCs w:val="24"/>
          <w:lang w:eastAsia="ru-RU"/>
        </w:rPr>
        <w:t xml:space="preserve"> </w:t>
      </w:r>
      <w:r w:rsidRPr="006D47F9">
        <w:rPr>
          <w:rFonts w:ascii="Times New Roman" w:hAnsi="Times New Roman"/>
          <w:color w:val="000000"/>
          <w:sz w:val="24"/>
          <w:szCs w:val="24"/>
          <w:lang w:eastAsia="ru-RU"/>
        </w:rPr>
        <w:t>Общество с ограниченной ответственностью "Восток-Финанс"</w:t>
      </w:r>
    </w:p>
    <w:p w:rsidR="00C65A3F" w:rsidRDefault="00C65A3F" w:rsidP="001F43C9">
      <w:pPr>
        <w:jc w:val="both"/>
        <w:rPr>
          <w:rFonts w:ascii="Times New Roman" w:hAnsi="Times New Roman"/>
          <w:color w:val="000000"/>
          <w:sz w:val="24"/>
          <w:szCs w:val="24"/>
          <w:lang w:eastAsia="ru-RU"/>
        </w:rPr>
      </w:pPr>
      <w:r w:rsidRPr="00CB71F3">
        <w:rPr>
          <w:rFonts w:ascii="Times New Roman" w:hAnsi="Times New Roman"/>
          <w:b/>
          <w:color w:val="000000"/>
          <w:sz w:val="24"/>
          <w:szCs w:val="24"/>
          <w:lang w:eastAsia="ru-RU"/>
        </w:rPr>
        <w:t>Тип корпоративного действия</w:t>
      </w:r>
      <w:r w:rsidRPr="00CB71F3">
        <w:rPr>
          <w:rFonts w:ascii="Times New Roman" w:hAnsi="Times New Roman"/>
          <w:color w:val="000000"/>
          <w:sz w:val="24"/>
          <w:szCs w:val="24"/>
          <w:lang w:eastAsia="ru-RU"/>
        </w:rPr>
        <w:t>:</w:t>
      </w:r>
      <w:r w:rsidRPr="001F43C9">
        <w:rPr>
          <w:rFonts w:ascii="Times New Roman" w:hAnsi="Times New Roman"/>
          <w:color w:val="000000"/>
          <w:sz w:val="24"/>
          <w:szCs w:val="24"/>
          <w:lang w:eastAsia="ru-RU"/>
        </w:rPr>
        <w:t xml:space="preserve"> Тендерное предложение о выкупе /обратный выкуп ценных бумаг, статья 84.8</w:t>
      </w:r>
    </w:p>
    <w:p w:rsidR="00C65A3F" w:rsidRPr="006D47F9" w:rsidRDefault="00C65A3F" w:rsidP="001F43C9">
      <w:pPr>
        <w:jc w:val="both"/>
        <w:rPr>
          <w:rFonts w:ascii="Times New Roman" w:hAnsi="Times New Roman"/>
          <w:b/>
          <w:color w:val="000000"/>
          <w:sz w:val="24"/>
          <w:szCs w:val="24"/>
          <w:lang w:eastAsia="ru-RU"/>
        </w:rPr>
      </w:pPr>
      <w:r w:rsidRPr="006D47F9">
        <w:rPr>
          <w:rFonts w:ascii="Times New Roman" w:hAnsi="Times New Roman"/>
          <w:b/>
          <w:color w:val="000000"/>
          <w:sz w:val="24"/>
          <w:szCs w:val="24"/>
          <w:lang w:eastAsia="ru-RU"/>
        </w:rPr>
        <w:t xml:space="preserve">Дата получения эмитентом уведомления о праве требовать выкуп ценных бумаг или требования о выкупе ценных бумаг: </w:t>
      </w:r>
      <w:r w:rsidRPr="006D47F9">
        <w:rPr>
          <w:rFonts w:ascii="Times New Roman" w:hAnsi="Times New Roman"/>
          <w:color w:val="000000"/>
          <w:sz w:val="24"/>
          <w:szCs w:val="24"/>
          <w:lang w:eastAsia="ru-RU"/>
        </w:rPr>
        <w:t>31 марта 2016 г</w:t>
      </w:r>
      <w:r>
        <w:rPr>
          <w:rFonts w:ascii="Times New Roman" w:hAnsi="Times New Roman"/>
          <w:color w:val="000000"/>
          <w:sz w:val="24"/>
          <w:szCs w:val="24"/>
          <w:lang w:eastAsia="ru-RU"/>
        </w:rPr>
        <w:t>.</w:t>
      </w:r>
    </w:p>
    <w:p w:rsidR="00C65A3F" w:rsidRPr="00CB71F3" w:rsidRDefault="00C65A3F" w:rsidP="001F43C9">
      <w:pPr>
        <w:jc w:val="both"/>
        <w:rPr>
          <w:rFonts w:ascii="Times New Roman" w:hAnsi="Times New Roman"/>
          <w:color w:val="000000"/>
          <w:sz w:val="24"/>
          <w:szCs w:val="24"/>
          <w:lang w:eastAsia="ru-RU"/>
        </w:rPr>
      </w:pPr>
      <w:r w:rsidRPr="00CB71F3">
        <w:rPr>
          <w:rFonts w:ascii="Times New Roman" w:hAnsi="Times New Roman"/>
          <w:b/>
          <w:color w:val="000000"/>
          <w:sz w:val="24"/>
          <w:szCs w:val="24"/>
          <w:lang w:eastAsia="ru-RU"/>
        </w:rPr>
        <w:t>Номер и дата государственной регистрации выпуска:</w:t>
      </w:r>
      <w:r>
        <w:rPr>
          <w:rFonts w:ascii="Times New Roman" w:hAnsi="Times New Roman"/>
          <w:b/>
          <w:color w:val="000000"/>
          <w:sz w:val="24"/>
          <w:szCs w:val="24"/>
          <w:lang w:eastAsia="ru-RU"/>
        </w:rPr>
        <w:t xml:space="preserve"> </w:t>
      </w:r>
      <w:r w:rsidRPr="001F43C9">
        <w:rPr>
          <w:rFonts w:ascii="Times New Roman" w:hAnsi="Times New Roman"/>
          <w:color w:val="000000"/>
          <w:sz w:val="24"/>
          <w:szCs w:val="24"/>
          <w:lang w:eastAsia="ru-RU"/>
        </w:rPr>
        <w:t xml:space="preserve"> </w:t>
      </w:r>
      <w:r w:rsidRPr="001E53DB">
        <w:rPr>
          <w:rFonts w:ascii="Times New Roman" w:hAnsi="Times New Roman"/>
          <w:color w:val="000000"/>
          <w:sz w:val="24"/>
          <w:szCs w:val="24"/>
          <w:lang w:eastAsia="ru-RU"/>
        </w:rPr>
        <w:t xml:space="preserve">акции обыкновенные </w:t>
      </w:r>
      <w:r w:rsidRPr="006D47F9">
        <w:rPr>
          <w:rFonts w:ascii="Times New Roman" w:hAnsi="Times New Roman"/>
          <w:color w:val="000000"/>
          <w:sz w:val="24"/>
          <w:szCs w:val="24"/>
          <w:lang w:eastAsia="ru-RU"/>
        </w:rPr>
        <w:t>1-01-55384-E</w:t>
      </w:r>
      <w:r>
        <w:rPr>
          <w:rFonts w:ascii="Times New Roman" w:hAnsi="Times New Roman"/>
          <w:color w:val="000000"/>
          <w:sz w:val="24"/>
          <w:szCs w:val="24"/>
          <w:lang w:eastAsia="ru-RU"/>
        </w:rPr>
        <w:t xml:space="preserve"> от</w:t>
      </w:r>
      <w:r w:rsidRPr="006D47F9">
        <w:rPr>
          <w:rFonts w:ascii="Times New Roman" w:hAnsi="Times New Roman"/>
          <w:color w:val="000000"/>
          <w:sz w:val="24"/>
          <w:szCs w:val="24"/>
          <w:lang w:eastAsia="ru-RU"/>
        </w:rPr>
        <w:t xml:space="preserve"> 29 июля 2008 г.</w:t>
      </w:r>
    </w:p>
    <w:p w:rsidR="00C65A3F" w:rsidRPr="00822310" w:rsidRDefault="00C65A3F" w:rsidP="001F43C9">
      <w:pPr>
        <w:jc w:val="both"/>
        <w:rPr>
          <w:rFonts w:ascii="Times New Roman" w:hAnsi="Times New Roman"/>
          <w:color w:val="000000"/>
          <w:sz w:val="24"/>
          <w:szCs w:val="24"/>
          <w:lang w:eastAsia="ru-RU"/>
        </w:rPr>
      </w:pPr>
      <w:r w:rsidRPr="00CB71F3">
        <w:rPr>
          <w:rFonts w:ascii="Times New Roman" w:hAnsi="Times New Roman"/>
          <w:b/>
          <w:color w:val="000000"/>
          <w:sz w:val="24"/>
          <w:szCs w:val="24"/>
          <w:lang w:eastAsia="ru-RU"/>
        </w:rPr>
        <w:t>Номер и дата государственной регистрации выпуска:</w:t>
      </w:r>
      <w:r w:rsidRPr="00822310">
        <w:rPr>
          <w:rFonts w:ascii="Times New Roman" w:hAnsi="Times New Roman"/>
          <w:color w:val="000000"/>
          <w:sz w:val="24"/>
          <w:szCs w:val="24"/>
          <w:lang w:eastAsia="ru-RU"/>
        </w:rPr>
        <w:t xml:space="preserve"> </w:t>
      </w:r>
      <w:r w:rsidRPr="001E53DB">
        <w:rPr>
          <w:rFonts w:ascii="Times New Roman" w:hAnsi="Times New Roman"/>
          <w:color w:val="000000"/>
          <w:sz w:val="24"/>
          <w:szCs w:val="24"/>
          <w:lang w:eastAsia="ru-RU"/>
        </w:rPr>
        <w:t xml:space="preserve">акции привилегированные с иными правами </w:t>
      </w:r>
      <w:r w:rsidRPr="006D47F9">
        <w:rPr>
          <w:rFonts w:ascii="Times New Roman" w:hAnsi="Times New Roman"/>
          <w:color w:val="000000"/>
          <w:sz w:val="24"/>
          <w:szCs w:val="24"/>
          <w:lang w:eastAsia="ru-RU"/>
        </w:rPr>
        <w:t>2-02-55384-E</w:t>
      </w:r>
      <w:r>
        <w:rPr>
          <w:rFonts w:ascii="Times New Roman" w:hAnsi="Times New Roman"/>
          <w:color w:val="000000"/>
          <w:sz w:val="24"/>
          <w:szCs w:val="24"/>
          <w:lang w:eastAsia="ru-RU"/>
        </w:rPr>
        <w:t xml:space="preserve"> от</w:t>
      </w:r>
      <w:r w:rsidRPr="006D47F9">
        <w:rPr>
          <w:rFonts w:ascii="Times New Roman" w:hAnsi="Times New Roman"/>
          <w:color w:val="000000"/>
          <w:sz w:val="24"/>
          <w:szCs w:val="24"/>
          <w:lang w:eastAsia="ru-RU"/>
        </w:rPr>
        <w:t xml:space="preserve"> 08 декабря 2009 г.</w:t>
      </w:r>
    </w:p>
    <w:p w:rsidR="00C65A3F" w:rsidRPr="001F43C9" w:rsidRDefault="00C65A3F" w:rsidP="001F43C9">
      <w:pPr>
        <w:jc w:val="both"/>
        <w:rPr>
          <w:rFonts w:ascii="Times New Roman" w:hAnsi="Times New Roman"/>
          <w:color w:val="000000"/>
          <w:sz w:val="24"/>
          <w:szCs w:val="24"/>
          <w:lang w:eastAsia="ru-RU"/>
        </w:rPr>
      </w:pPr>
      <w:r w:rsidRPr="006D47F9">
        <w:rPr>
          <w:rFonts w:ascii="Times New Roman" w:hAnsi="Times New Roman"/>
          <w:b/>
          <w:color w:val="000000"/>
          <w:sz w:val="24"/>
          <w:szCs w:val="24"/>
          <w:lang w:eastAsia="ru-RU"/>
        </w:rPr>
        <w:t>Период действия предложения</w:t>
      </w:r>
      <w:r w:rsidRPr="00CB71F3">
        <w:rPr>
          <w:rFonts w:ascii="Times New Roman" w:hAnsi="Times New Roman"/>
          <w:color w:val="000000"/>
          <w:sz w:val="24"/>
          <w:szCs w:val="24"/>
          <w:lang w:eastAsia="ru-RU"/>
        </w:rPr>
        <w:t>:</w:t>
      </w:r>
      <w:r w:rsidRPr="001F43C9">
        <w:rPr>
          <w:rFonts w:ascii="Times New Roman" w:hAnsi="Times New Roman"/>
          <w:color w:val="000000"/>
          <w:sz w:val="24"/>
          <w:szCs w:val="24"/>
          <w:lang w:eastAsia="ru-RU"/>
        </w:rPr>
        <w:t xml:space="preserve"> </w:t>
      </w:r>
      <w:r w:rsidRPr="006D47F9">
        <w:rPr>
          <w:rFonts w:ascii="Times New Roman" w:hAnsi="Times New Roman"/>
          <w:color w:val="000000"/>
          <w:sz w:val="24"/>
          <w:szCs w:val="24"/>
          <w:lang w:eastAsia="ru-RU"/>
        </w:rPr>
        <w:t>с 31 марта 2016 г. по 16 мая 2016 г.</w:t>
      </w:r>
    </w:p>
    <w:p w:rsidR="00C65A3F" w:rsidRDefault="00C65A3F" w:rsidP="001F43C9">
      <w:pPr>
        <w:jc w:val="both"/>
        <w:rPr>
          <w:rFonts w:ascii="Times New Roman" w:hAnsi="Times New Roman"/>
          <w:color w:val="000000"/>
          <w:sz w:val="24"/>
          <w:szCs w:val="24"/>
          <w:lang w:eastAsia="ru-RU"/>
        </w:rPr>
      </w:pPr>
      <w:r w:rsidRPr="00CB71F3">
        <w:rPr>
          <w:rFonts w:ascii="Times New Roman" w:hAnsi="Times New Roman"/>
          <w:b/>
          <w:color w:val="000000"/>
          <w:sz w:val="24"/>
          <w:szCs w:val="24"/>
          <w:lang w:eastAsia="ru-RU"/>
        </w:rPr>
        <w:t xml:space="preserve">Цена предложения за 1 ц/б </w:t>
      </w:r>
      <w:r w:rsidRPr="006D47F9">
        <w:rPr>
          <w:rFonts w:ascii="Times New Roman" w:hAnsi="Times New Roman"/>
          <w:b/>
          <w:color w:val="000000"/>
          <w:sz w:val="24"/>
          <w:szCs w:val="24"/>
          <w:lang w:eastAsia="ru-RU"/>
        </w:rPr>
        <w:t>1-01-55384-E</w:t>
      </w:r>
      <w:r w:rsidRPr="00CB71F3">
        <w:rPr>
          <w:rFonts w:ascii="Times New Roman" w:hAnsi="Times New Roman"/>
          <w:b/>
          <w:color w:val="000000"/>
          <w:sz w:val="24"/>
          <w:szCs w:val="24"/>
          <w:lang w:eastAsia="ru-RU"/>
        </w:rPr>
        <w:t>:</w:t>
      </w:r>
      <w:r w:rsidRPr="001F43C9">
        <w:rPr>
          <w:rFonts w:ascii="Times New Roman" w:hAnsi="Times New Roman"/>
          <w:color w:val="000000"/>
          <w:sz w:val="24"/>
          <w:szCs w:val="24"/>
          <w:lang w:eastAsia="ru-RU"/>
        </w:rPr>
        <w:t xml:space="preserve"> </w:t>
      </w:r>
      <w:r w:rsidRPr="006D47F9">
        <w:rPr>
          <w:rFonts w:ascii="Times New Roman" w:hAnsi="Times New Roman"/>
          <w:color w:val="000000"/>
          <w:sz w:val="24"/>
          <w:szCs w:val="24"/>
          <w:lang w:eastAsia="ru-RU"/>
        </w:rPr>
        <w:t xml:space="preserve">0.35  </w:t>
      </w:r>
      <w:r w:rsidRPr="001F43C9">
        <w:rPr>
          <w:rFonts w:ascii="Times New Roman" w:hAnsi="Times New Roman"/>
          <w:color w:val="000000"/>
          <w:sz w:val="24"/>
          <w:szCs w:val="24"/>
          <w:lang w:eastAsia="ru-RU"/>
        </w:rPr>
        <w:t>руб.</w:t>
      </w:r>
    </w:p>
    <w:p w:rsidR="00C65A3F" w:rsidRDefault="00C65A3F" w:rsidP="001F43C9">
      <w:pPr>
        <w:jc w:val="both"/>
        <w:rPr>
          <w:rFonts w:ascii="Times New Roman" w:hAnsi="Times New Roman"/>
          <w:color w:val="000000"/>
          <w:sz w:val="24"/>
          <w:szCs w:val="24"/>
          <w:lang w:eastAsia="ru-RU"/>
        </w:rPr>
      </w:pPr>
      <w:r w:rsidRPr="00CB71F3">
        <w:rPr>
          <w:rFonts w:ascii="Times New Roman" w:hAnsi="Times New Roman"/>
          <w:b/>
          <w:color w:val="000000"/>
          <w:sz w:val="24"/>
          <w:szCs w:val="24"/>
          <w:lang w:eastAsia="ru-RU"/>
        </w:rPr>
        <w:t xml:space="preserve">Цена предложения за 1 ц/б </w:t>
      </w:r>
      <w:r w:rsidRPr="006D47F9">
        <w:rPr>
          <w:rFonts w:ascii="Times New Roman" w:hAnsi="Times New Roman"/>
          <w:color w:val="000000"/>
          <w:sz w:val="24"/>
          <w:szCs w:val="24"/>
          <w:lang w:eastAsia="ru-RU"/>
        </w:rPr>
        <w:t>2</w:t>
      </w:r>
      <w:r w:rsidRPr="006D47F9">
        <w:rPr>
          <w:rFonts w:ascii="Times New Roman" w:hAnsi="Times New Roman"/>
          <w:b/>
          <w:color w:val="000000"/>
          <w:sz w:val="24"/>
          <w:szCs w:val="24"/>
          <w:lang w:eastAsia="ru-RU"/>
        </w:rPr>
        <w:t>-02-55384-E</w:t>
      </w:r>
      <w:r w:rsidRPr="00CB71F3">
        <w:rPr>
          <w:rFonts w:ascii="Times New Roman" w:hAnsi="Times New Roman"/>
          <w:b/>
          <w:color w:val="000000"/>
          <w:sz w:val="24"/>
          <w:szCs w:val="24"/>
          <w:lang w:eastAsia="ru-RU"/>
        </w:rPr>
        <w:t>:</w:t>
      </w:r>
      <w:r w:rsidRPr="00543025">
        <w:rPr>
          <w:rFonts w:ascii="Times New Roman" w:hAnsi="Times New Roman"/>
          <w:color w:val="000000"/>
          <w:sz w:val="24"/>
          <w:szCs w:val="24"/>
          <w:lang w:eastAsia="ru-RU"/>
        </w:rPr>
        <w:t xml:space="preserve"> </w:t>
      </w:r>
      <w:r w:rsidRPr="001E53DB">
        <w:rPr>
          <w:rFonts w:ascii="Times New Roman" w:hAnsi="Times New Roman"/>
          <w:color w:val="000000"/>
          <w:sz w:val="24"/>
          <w:szCs w:val="24"/>
          <w:lang w:eastAsia="ru-RU"/>
        </w:rPr>
        <w:t xml:space="preserve">0.22 </w:t>
      </w:r>
      <w:r w:rsidRPr="00543025">
        <w:rPr>
          <w:rFonts w:ascii="Times New Roman" w:hAnsi="Times New Roman"/>
          <w:color w:val="000000"/>
          <w:sz w:val="24"/>
          <w:szCs w:val="24"/>
          <w:lang w:eastAsia="ru-RU"/>
        </w:rPr>
        <w:t>руб.</w:t>
      </w:r>
    </w:p>
    <w:p w:rsidR="00C65A3F" w:rsidRDefault="00C65A3F" w:rsidP="001F43C9">
      <w:pPr>
        <w:jc w:val="both"/>
        <w:rPr>
          <w:rFonts w:ascii="Times New Roman" w:hAnsi="Times New Roman"/>
          <w:color w:val="000000"/>
          <w:sz w:val="24"/>
          <w:szCs w:val="24"/>
          <w:lang w:eastAsia="ru-RU"/>
        </w:rPr>
      </w:pPr>
      <w:r w:rsidRPr="00CB71F3">
        <w:rPr>
          <w:rFonts w:ascii="Times New Roman" w:hAnsi="Times New Roman"/>
          <w:b/>
          <w:color w:val="000000"/>
          <w:sz w:val="24"/>
          <w:szCs w:val="24"/>
          <w:lang w:eastAsia="ru-RU"/>
        </w:rPr>
        <w:t>Дата фиксации:</w:t>
      </w:r>
      <w:r w:rsidRPr="001F43C9">
        <w:rPr>
          <w:rFonts w:ascii="Times New Roman" w:hAnsi="Times New Roman"/>
          <w:color w:val="000000"/>
          <w:sz w:val="24"/>
          <w:szCs w:val="24"/>
          <w:lang w:eastAsia="ru-RU"/>
        </w:rPr>
        <w:t xml:space="preserve"> </w:t>
      </w:r>
      <w:r w:rsidRPr="001E53DB">
        <w:rPr>
          <w:rFonts w:ascii="Times New Roman" w:hAnsi="Times New Roman"/>
          <w:color w:val="000000"/>
          <w:sz w:val="24"/>
          <w:szCs w:val="24"/>
          <w:lang w:eastAsia="ru-RU"/>
        </w:rPr>
        <w:t>16 мая 2016 г.</w:t>
      </w:r>
    </w:p>
    <w:p w:rsidR="00C65A3F" w:rsidRDefault="00C65A3F" w:rsidP="001F43C9">
      <w:pPr>
        <w:jc w:val="both"/>
        <w:rPr>
          <w:rFonts w:ascii="Times New Roman" w:hAnsi="Times New Roman"/>
          <w:color w:val="000000"/>
          <w:sz w:val="24"/>
          <w:szCs w:val="24"/>
          <w:lang w:eastAsia="ru-RU"/>
        </w:rPr>
      </w:pPr>
    </w:p>
    <w:p w:rsidR="00C65A3F" w:rsidRPr="006B0755" w:rsidRDefault="00C65A3F" w:rsidP="006B0755">
      <w:pPr>
        <w:jc w:val="both"/>
        <w:rPr>
          <w:rFonts w:ascii="Times New Roman" w:hAnsi="Times New Roman"/>
          <w:color w:val="000000"/>
          <w:sz w:val="24"/>
          <w:szCs w:val="24"/>
          <w:lang w:eastAsia="ru-RU"/>
        </w:rPr>
      </w:pPr>
      <w:r w:rsidRPr="006B0755">
        <w:rPr>
          <w:rFonts w:ascii="Times New Roman" w:hAnsi="Times New Roman"/>
          <w:color w:val="000000"/>
          <w:sz w:val="24"/>
          <w:szCs w:val="24"/>
          <w:lang w:eastAsia="ru-RU"/>
        </w:rPr>
        <w:t>В случае, если Вы не представили регистратору ПАО «РАО ЭС Востока» до 16 мая 2016 года заявление, которое содержало реквизиты Вашего счета в банке, на который должны были быть перечислены денежные средства за выкупаемые акции, или адрес для осуществления почтового перевода денежных средств за выкупаемые акции, денежные средства за выкупаемые акции были перечислены в депозит Нотариуса нотариального округа города Хабаровска Вильвовской Ирине Александровне; адрес нотариальной конторы: 680038, город Хабаровск, улица Волочаевская, дом 180; тел: (4212) 56-33-42.</w:t>
      </w:r>
    </w:p>
    <w:p w:rsidR="00C65A3F" w:rsidRPr="006B0755" w:rsidRDefault="00C65A3F" w:rsidP="006B0755">
      <w:pPr>
        <w:jc w:val="both"/>
        <w:rPr>
          <w:rFonts w:ascii="Times New Roman" w:hAnsi="Times New Roman"/>
          <w:color w:val="000000"/>
          <w:sz w:val="24"/>
          <w:szCs w:val="24"/>
          <w:lang w:eastAsia="ru-RU"/>
        </w:rPr>
      </w:pPr>
      <w:r w:rsidRPr="006B0755">
        <w:rPr>
          <w:rFonts w:ascii="Times New Roman" w:hAnsi="Times New Roman"/>
          <w:color w:val="000000"/>
          <w:sz w:val="24"/>
          <w:szCs w:val="24"/>
          <w:lang w:eastAsia="ru-RU"/>
        </w:rPr>
        <w:t>Для получения указанных денег Вам следует обратиться в нотариальную контору по адресу: 680038, город Хабаровск, улица Волочаевская, дом 180 (режим работы: с понедельника по пятницу с 10.00 до 18.00, перерыв с 13.00 до 14.00), одним из следующих способов:</w:t>
      </w:r>
    </w:p>
    <w:p w:rsidR="00C65A3F" w:rsidRPr="006B0755" w:rsidRDefault="00C65A3F" w:rsidP="006B0755">
      <w:pPr>
        <w:jc w:val="both"/>
        <w:rPr>
          <w:rFonts w:ascii="Times New Roman" w:hAnsi="Times New Roman"/>
          <w:color w:val="000000"/>
          <w:sz w:val="24"/>
          <w:szCs w:val="24"/>
          <w:lang w:eastAsia="ru-RU"/>
        </w:rPr>
      </w:pPr>
      <w:r w:rsidRPr="006B0755">
        <w:rPr>
          <w:rFonts w:ascii="Times New Roman" w:hAnsi="Times New Roman"/>
          <w:color w:val="000000"/>
          <w:sz w:val="24"/>
          <w:szCs w:val="24"/>
          <w:lang w:eastAsia="ru-RU"/>
        </w:rPr>
        <w:t>Лично явившись в нотариальную контору. При личном обращении физического лица или руководителя юридического лица при себе необходимо иметь документ, удостоверяющий личность, банковские реквизиты счета, на который будет перечислена причитающаяся Вам денежная сумма. Руководитель юридического лица также представляет документы, подтверждающие его полномочия действовать без доверенности от имени юридического лица.</w:t>
      </w:r>
    </w:p>
    <w:p w:rsidR="00C65A3F" w:rsidRPr="006B0755" w:rsidRDefault="00C65A3F" w:rsidP="006B0755">
      <w:pPr>
        <w:jc w:val="both"/>
        <w:rPr>
          <w:rFonts w:ascii="Times New Roman" w:hAnsi="Times New Roman"/>
          <w:color w:val="000000"/>
          <w:sz w:val="24"/>
          <w:szCs w:val="24"/>
          <w:lang w:eastAsia="ru-RU"/>
        </w:rPr>
      </w:pPr>
      <w:r w:rsidRPr="006B0755">
        <w:rPr>
          <w:rFonts w:ascii="Times New Roman" w:hAnsi="Times New Roman"/>
          <w:color w:val="000000"/>
          <w:sz w:val="24"/>
          <w:szCs w:val="24"/>
          <w:lang w:eastAsia="ru-RU"/>
        </w:rPr>
        <w:t>Направив по почте в адрес нотариальной конторы (680038, г. Хабаровск, ул. Волочаевская, д. 180) заявление о перечислении Вам денежных средств, текст которого должен соответствовать прилагаемому к настоящему извещению образцу. Подпись заявителя на заявлении необходимо удостоверить нотариально.</w:t>
      </w:r>
    </w:p>
    <w:p w:rsidR="00C65A3F" w:rsidRDefault="00C65A3F" w:rsidP="006B0755">
      <w:pPr>
        <w:jc w:val="both"/>
        <w:rPr>
          <w:rFonts w:ascii="Times New Roman" w:hAnsi="Times New Roman"/>
          <w:color w:val="000000"/>
          <w:sz w:val="24"/>
          <w:szCs w:val="24"/>
          <w:lang w:eastAsia="ru-RU"/>
        </w:rPr>
      </w:pPr>
      <w:r w:rsidRPr="006B0755">
        <w:rPr>
          <w:rFonts w:ascii="Times New Roman" w:hAnsi="Times New Roman"/>
          <w:color w:val="000000"/>
          <w:sz w:val="24"/>
          <w:szCs w:val="24"/>
          <w:lang w:eastAsia="ru-RU"/>
        </w:rPr>
        <w:t>Уполномочив Вашего представителя, который при явке к нотариусу должен иметь свой паспорт, а также надлежаще оформленную доверенность от Вашего имени на совершение соответствующих действий по получению с депозита денежной суммы.</w:t>
      </w:r>
    </w:p>
    <w:p w:rsidR="00C65A3F" w:rsidRDefault="00C65A3F" w:rsidP="006B0755">
      <w:pPr>
        <w:jc w:val="both"/>
        <w:rPr>
          <w:rFonts w:ascii="Times New Roman" w:hAnsi="Times New Roman"/>
          <w:color w:val="000000"/>
          <w:sz w:val="24"/>
          <w:szCs w:val="24"/>
          <w:lang w:eastAsia="ru-RU"/>
        </w:rPr>
      </w:pPr>
    </w:p>
    <w:p w:rsidR="00C65A3F" w:rsidRPr="007D09DB" w:rsidRDefault="00C65A3F" w:rsidP="007D09DB">
      <w:pPr>
        <w:jc w:val="both"/>
        <w:rPr>
          <w:rFonts w:ascii="Times New Roman" w:hAnsi="Times New Roman"/>
          <w:sz w:val="24"/>
          <w:szCs w:val="24"/>
          <w:lang w:eastAsia="ru-RU"/>
        </w:rPr>
      </w:pPr>
      <w:bookmarkStart w:id="0" w:name="_GoBack"/>
      <w:bookmarkEnd w:id="0"/>
      <w:r w:rsidRPr="007D09DB">
        <w:rPr>
          <w:rFonts w:ascii="Times New Roman" w:hAnsi="Times New Roman"/>
          <w:sz w:val="24"/>
          <w:szCs w:val="24"/>
          <w:lang w:eastAsia="ru-RU"/>
        </w:rPr>
        <w:t>Приложения:</w:t>
      </w:r>
    </w:p>
    <w:p w:rsidR="00C65A3F" w:rsidRPr="006B0755" w:rsidRDefault="00C65A3F" w:rsidP="006B0755">
      <w:pPr>
        <w:pStyle w:val="ListParagraph"/>
        <w:numPr>
          <w:ilvl w:val="0"/>
          <w:numId w:val="10"/>
        </w:numPr>
        <w:jc w:val="both"/>
        <w:rPr>
          <w:rFonts w:ascii="Times New Roman" w:hAnsi="Times New Roman"/>
          <w:color w:val="000000"/>
          <w:sz w:val="24"/>
          <w:szCs w:val="24"/>
          <w:lang w:eastAsia="ru-RU"/>
        </w:rPr>
      </w:pPr>
      <w:hyperlink r:id="rId7" w:tooltip="Образец заявления юридического лица.doc" w:history="1">
        <w:r w:rsidRPr="006B0755">
          <w:rPr>
            <w:rFonts w:ascii="Times New Roman" w:hAnsi="Times New Roman"/>
            <w:sz w:val="24"/>
            <w:szCs w:val="24"/>
            <w:lang w:eastAsia="ru-RU"/>
          </w:rPr>
          <w:t>Образец заявления нотариусу о выдаче с депозита денежной суммы (для юридических лиц)</w:t>
        </w:r>
      </w:hyperlink>
    </w:p>
    <w:p w:rsidR="00C65A3F" w:rsidRPr="006B0755" w:rsidRDefault="00C65A3F" w:rsidP="006B0755">
      <w:pPr>
        <w:pStyle w:val="ListParagraph"/>
        <w:numPr>
          <w:ilvl w:val="0"/>
          <w:numId w:val="10"/>
        </w:numPr>
        <w:jc w:val="both"/>
        <w:rPr>
          <w:rFonts w:ascii="Times New Roman" w:hAnsi="Times New Roman"/>
          <w:color w:val="000000"/>
          <w:sz w:val="24"/>
          <w:szCs w:val="24"/>
          <w:lang w:eastAsia="ru-RU"/>
        </w:rPr>
      </w:pPr>
      <w:hyperlink r:id="rId8" w:tooltip="Образец заявления физического лица.doc" w:history="1">
        <w:r w:rsidRPr="006B0755">
          <w:rPr>
            <w:rFonts w:ascii="Times New Roman" w:hAnsi="Times New Roman"/>
            <w:sz w:val="24"/>
            <w:szCs w:val="24"/>
            <w:lang w:eastAsia="ru-RU"/>
          </w:rPr>
          <w:t>Образец заявления нотариусу о выдаче с депозита денежной суммы (для физических лиц)</w:t>
        </w:r>
      </w:hyperlink>
    </w:p>
    <w:p w:rsidR="00C65A3F" w:rsidRPr="006B0755" w:rsidRDefault="00C65A3F" w:rsidP="006B0755">
      <w:pPr>
        <w:jc w:val="both"/>
        <w:rPr>
          <w:rFonts w:ascii="Times New Roman" w:hAnsi="Times New Roman"/>
          <w:color w:val="000000"/>
          <w:sz w:val="24"/>
          <w:szCs w:val="24"/>
          <w:lang w:eastAsia="ru-RU"/>
        </w:rPr>
      </w:pPr>
    </w:p>
    <w:p w:rsidR="00C65A3F" w:rsidRPr="000D146E" w:rsidRDefault="00C65A3F" w:rsidP="001F43C9">
      <w:pPr>
        <w:jc w:val="both"/>
        <w:rPr>
          <w:rFonts w:ascii="Times New Roman" w:hAnsi="Times New Roman"/>
          <w:color w:val="000000"/>
          <w:sz w:val="24"/>
          <w:szCs w:val="24"/>
          <w:lang w:eastAsia="ru-RU"/>
        </w:rPr>
      </w:pPr>
    </w:p>
    <w:sectPr w:rsidR="00C65A3F" w:rsidRPr="000D146E" w:rsidSect="00E01FB3">
      <w:pgSz w:w="11906" w:h="16838"/>
      <w:pgMar w:top="510" w:right="851" w:bottom="24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58C"/>
    <w:multiLevelType w:val="hybridMultilevel"/>
    <w:tmpl w:val="394A42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C81E20"/>
    <w:multiLevelType w:val="hybridMultilevel"/>
    <w:tmpl w:val="3D4CF49C"/>
    <w:lvl w:ilvl="0" w:tplc="A9BAF706">
      <w:start w:val="1"/>
      <w:numFmt w:val="decimal"/>
      <w:lvlText w:val="%1)"/>
      <w:lvlJc w:val="left"/>
      <w:pPr>
        <w:ind w:left="720" w:hanging="360"/>
      </w:pPr>
      <w:rPr>
        <w:rFonts w:ascii="Arial" w:hAnsi="Arial" w:cs="Arial" w:hint="default"/>
        <w:b/>
        <w:color w:val="000000"/>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4C617A"/>
    <w:multiLevelType w:val="hybridMultilevel"/>
    <w:tmpl w:val="B1047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64797"/>
    <w:multiLevelType w:val="hybridMultilevel"/>
    <w:tmpl w:val="08A64B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8B5CD1"/>
    <w:multiLevelType w:val="multilevel"/>
    <w:tmpl w:val="0C3CDF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FDB5C4B"/>
    <w:multiLevelType w:val="multilevel"/>
    <w:tmpl w:val="C4D23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D94458E"/>
    <w:multiLevelType w:val="hybridMultilevel"/>
    <w:tmpl w:val="754442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A416DC"/>
    <w:multiLevelType w:val="hybridMultilevel"/>
    <w:tmpl w:val="0CEE4F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FB327C"/>
    <w:multiLevelType w:val="hybridMultilevel"/>
    <w:tmpl w:val="394A42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09D75E8"/>
    <w:multiLevelType w:val="hybridMultilevel"/>
    <w:tmpl w:val="B4F844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9"/>
  </w:num>
  <w:num w:numId="3">
    <w:abstractNumId w:val="3"/>
  </w:num>
  <w:num w:numId="4">
    <w:abstractNumId w:val="0"/>
  </w:num>
  <w:num w:numId="5">
    <w:abstractNumId w:val="8"/>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473"/>
    <w:rsid w:val="00006434"/>
    <w:rsid w:val="00013307"/>
    <w:rsid w:val="00067A72"/>
    <w:rsid w:val="00093FD6"/>
    <w:rsid w:val="00094D20"/>
    <w:rsid w:val="00096942"/>
    <w:rsid w:val="00096C6B"/>
    <w:rsid w:val="000A0AEE"/>
    <w:rsid w:val="000D146E"/>
    <w:rsid w:val="000D4D79"/>
    <w:rsid w:val="000D5500"/>
    <w:rsid w:val="000E44BB"/>
    <w:rsid w:val="00104D0C"/>
    <w:rsid w:val="00127D19"/>
    <w:rsid w:val="00155421"/>
    <w:rsid w:val="001814D4"/>
    <w:rsid w:val="00184ABB"/>
    <w:rsid w:val="001A2BEF"/>
    <w:rsid w:val="001A77BA"/>
    <w:rsid w:val="001B3C5A"/>
    <w:rsid w:val="001C0E69"/>
    <w:rsid w:val="001D20BF"/>
    <w:rsid w:val="001D61BD"/>
    <w:rsid w:val="001E53DB"/>
    <w:rsid w:val="001F43C9"/>
    <w:rsid w:val="00204402"/>
    <w:rsid w:val="0023575D"/>
    <w:rsid w:val="002358C3"/>
    <w:rsid w:val="00246A9E"/>
    <w:rsid w:val="00247D51"/>
    <w:rsid w:val="002747AC"/>
    <w:rsid w:val="002930EA"/>
    <w:rsid w:val="00293A58"/>
    <w:rsid w:val="002A2CD3"/>
    <w:rsid w:val="002C168C"/>
    <w:rsid w:val="002C6473"/>
    <w:rsid w:val="00311DFE"/>
    <w:rsid w:val="0034498F"/>
    <w:rsid w:val="00355278"/>
    <w:rsid w:val="00374B9B"/>
    <w:rsid w:val="003A5613"/>
    <w:rsid w:val="003B2D8A"/>
    <w:rsid w:val="003D30C3"/>
    <w:rsid w:val="00400585"/>
    <w:rsid w:val="00452BA7"/>
    <w:rsid w:val="0048354C"/>
    <w:rsid w:val="004D1BE9"/>
    <w:rsid w:val="004F750D"/>
    <w:rsid w:val="005113C6"/>
    <w:rsid w:val="00517DCD"/>
    <w:rsid w:val="00533594"/>
    <w:rsid w:val="00534B99"/>
    <w:rsid w:val="00536C10"/>
    <w:rsid w:val="00543025"/>
    <w:rsid w:val="00552D82"/>
    <w:rsid w:val="00555A09"/>
    <w:rsid w:val="005636AA"/>
    <w:rsid w:val="0058664C"/>
    <w:rsid w:val="00592164"/>
    <w:rsid w:val="005B23E8"/>
    <w:rsid w:val="005D6279"/>
    <w:rsid w:val="005E7724"/>
    <w:rsid w:val="00611B67"/>
    <w:rsid w:val="006128B5"/>
    <w:rsid w:val="00643011"/>
    <w:rsid w:val="0066026F"/>
    <w:rsid w:val="006621A4"/>
    <w:rsid w:val="006A0F77"/>
    <w:rsid w:val="006B0755"/>
    <w:rsid w:val="006C5DF7"/>
    <w:rsid w:val="006D47F9"/>
    <w:rsid w:val="006D728A"/>
    <w:rsid w:val="006E705E"/>
    <w:rsid w:val="007003FA"/>
    <w:rsid w:val="007102A2"/>
    <w:rsid w:val="00712471"/>
    <w:rsid w:val="00716A2A"/>
    <w:rsid w:val="007207B5"/>
    <w:rsid w:val="007379D1"/>
    <w:rsid w:val="00740C6F"/>
    <w:rsid w:val="00790A3E"/>
    <w:rsid w:val="007A1798"/>
    <w:rsid w:val="007A4893"/>
    <w:rsid w:val="007B45AD"/>
    <w:rsid w:val="007D09DB"/>
    <w:rsid w:val="007E4884"/>
    <w:rsid w:val="007E5F8F"/>
    <w:rsid w:val="007F4009"/>
    <w:rsid w:val="00803DE7"/>
    <w:rsid w:val="00804092"/>
    <w:rsid w:val="00811775"/>
    <w:rsid w:val="00822310"/>
    <w:rsid w:val="00860589"/>
    <w:rsid w:val="00884999"/>
    <w:rsid w:val="008C6199"/>
    <w:rsid w:val="008E43C2"/>
    <w:rsid w:val="00911940"/>
    <w:rsid w:val="00913DD6"/>
    <w:rsid w:val="009208CC"/>
    <w:rsid w:val="0098750C"/>
    <w:rsid w:val="009C4A64"/>
    <w:rsid w:val="009C4B8C"/>
    <w:rsid w:val="009C5DD0"/>
    <w:rsid w:val="009C77D9"/>
    <w:rsid w:val="009D6D41"/>
    <w:rsid w:val="009F0EC1"/>
    <w:rsid w:val="00A43703"/>
    <w:rsid w:val="00A535A0"/>
    <w:rsid w:val="00A60C33"/>
    <w:rsid w:val="00A763DA"/>
    <w:rsid w:val="00AB4B43"/>
    <w:rsid w:val="00AF03F2"/>
    <w:rsid w:val="00B00236"/>
    <w:rsid w:val="00B13BF9"/>
    <w:rsid w:val="00B21F6C"/>
    <w:rsid w:val="00B24125"/>
    <w:rsid w:val="00B31C4D"/>
    <w:rsid w:val="00B61370"/>
    <w:rsid w:val="00B6471F"/>
    <w:rsid w:val="00B847F8"/>
    <w:rsid w:val="00BA6EFF"/>
    <w:rsid w:val="00BB007C"/>
    <w:rsid w:val="00BB44EF"/>
    <w:rsid w:val="00BC4740"/>
    <w:rsid w:val="00BC7A53"/>
    <w:rsid w:val="00BD5A22"/>
    <w:rsid w:val="00BE2100"/>
    <w:rsid w:val="00BE7291"/>
    <w:rsid w:val="00C3523A"/>
    <w:rsid w:val="00C6477A"/>
    <w:rsid w:val="00C65A3F"/>
    <w:rsid w:val="00C81FFD"/>
    <w:rsid w:val="00CB67DD"/>
    <w:rsid w:val="00CB71F3"/>
    <w:rsid w:val="00D20BB4"/>
    <w:rsid w:val="00D877AF"/>
    <w:rsid w:val="00E01FB3"/>
    <w:rsid w:val="00E05546"/>
    <w:rsid w:val="00E10E43"/>
    <w:rsid w:val="00E265AA"/>
    <w:rsid w:val="00E34E5B"/>
    <w:rsid w:val="00E35475"/>
    <w:rsid w:val="00E44183"/>
    <w:rsid w:val="00E449CD"/>
    <w:rsid w:val="00E44DC9"/>
    <w:rsid w:val="00EF1CC6"/>
    <w:rsid w:val="00EF649B"/>
    <w:rsid w:val="00F0015A"/>
    <w:rsid w:val="00F16217"/>
    <w:rsid w:val="00F34754"/>
    <w:rsid w:val="00F728AC"/>
    <w:rsid w:val="00F737D2"/>
    <w:rsid w:val="00F822E5"/>
    <w:rsid w:val="00FA7883"/>
    <w:rsid w:val="00FB2A3B"/>
    <w:rsid w:val="00FC5070"/>
    <w:rsid w:val="00FE6933"/>
    <w:rsid w:val="00FF06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73"/>
    <w:pPr>
      <w:spacing w:after="200" w:line="276" w:lineRule="auto"/>
    </w:pPr>
    <w:rPr>
      <w:lang w:eastAsia="en-US"/>
    </w:rPr>
  </w:style>
  <w:style w:type="paragraph" w:styleId="Heading1">
    <w:name w:val="heading 1"/>
    <w:basedOn w:val="Normal"/>
    <w:next w:val="Normal"/>
    <w:link w:val="Heading1Char"/>
    <w:uiPriority w:val="99"/>
    <w:qFormat/>
    <w:rsid w:val="001F43C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1B3C5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rsid w:val="006B075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3C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B3C5A"/>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6B0755"/>
    <w:rPr>
      <w:rFonts w:ascii="Cambria" w:hAnsi="Cambria" w:cs="Times New Roman"/>
      <w:b/>
      <w:bCs/>
      <w:color w:val="4F81BD"/>
    </w:rPr>
  </w:style>
  <w:style w:type="character" w:styleId="Hyperlink">
    <w:name w:val="Hyperlink"/>
    <w:basedOn w:val="DefaultParagraphFont"/>
    <w:uiPriority w:val="99"/>
    <w:rsid w:val="004F750D"/>
    <w:rPr>
      <w:rFonts w:cs="Times New Roman"/>
      <w:color w:val="0000FF"/>
      <w:u w:val="single"/>
    </w:rPr>
  </w:style>
  <w:style w:type="paragraph" w:styleId="BalloonText">
    <w:name w:val="Balloon Text"/>
    <w:basedOn w:val="Normal"/>
    <w:link w:val="BalloonTextChar"/>
    <w:uiPriority w:val="99"/>
    <w:semiHidden/>
    <w:rsid w:val="007E4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884"/>
    <w:rPr>
      <w:rFonts w:ascii="Tahoma" w:hAnsi="Tahoma" w:cs="Tahoma"/>
      <w:sz w:val="16"/>
      <w:szCs w:val="16"/>
    </w:rPr>
  </w:style>
  <w:style w:type="character" w:styleId="FollowedHyperlink">
    <w:name w:val="FollowedHyperlink"/>
    <w:basedOn w:val="DefaultParagraphFont"/>
    <w:uiPriority w:val="99"/>
    <w:semiHidden/>
    <w:rsid w:val="00155421"/>
    <w:rPr>
      <w:rFonts w:cs="Times New Roman"/>
      <w:color w:val="800080"/>
      <w:u w:val="single"/>
    </w:rPr>
  </w:style>
  <w:style w:type="paragraph" w:styleId="ListParagraph">
    <w:name w:val="List Paragraph"/>
    <w:basedOn w:val="Normal"/>
    <w:uiPriority w:val="99"/>
    <w:qFormat/>
    <w:rsid w:val="00712471"/>
    <w:pPr>
      <w:ind w:left="720"/>
      <w:contextualSpacing/>
    </w:pPr>
  </w:style>
  <w:style w:type="character" w:customStyle="1" w:styleId="apple-converted-space">
    <w:name w:val="apple-converted-space"/>
    <w:basedOn w:val="DefaultParagraphFont"/>
    <w:uiPriority w:val="99"/>
    <w:rsid w:val="00093FD6"/>
    <w:rPr>
      <w:rFonts w:cs="Times New Roman"/>
    </w:rPr>
  </w:style>
  <w:style w:type="paragraph" w:styleId="NormalWeb">
    <w:name w:val="Normal (Web)"/>
    <w:basedOn w:val="Normal"/>
    <w:uiPriority w:val="99"/>
    <w:rsid w:val="00A437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884999"/>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20571063">
      <w:marLeft w:val="0"/>
      <w:marRight w:val="0"/>
      <w:marTop w:val="0"/>
      <w:marBottom w:val="0"/>
      <w:divBdr>
        <w:top w:val="none" w:sz="0" w:space="0" w:color="auto"/>
        <w:left w:val="none" w:sz="0" w:space="0" w:color="auto"/>
        <w:bottom w:val="none" w:sz="0" w:space="0" w:color="auto"/>
        <w:right w:val="none" w:sz="0" w:space="0" w:color="auto"/>
      </w:divBdr>
    </w:div>
    <w:div w:id="1320571064">
      <w:marLeft w:val="0"/>
      <w:marRight w:val="0"/>
      <w:marTop w:val="0"/>
      <w:marBottom w:val="0"/>
      <w:divBdr>
        <w:top w:val="none" w:sz="0" w:space="0" w:color="auto"/>
        <w:left w:val="none" w:sz="0" w:space="0" w:color="auto"/>
        <w:bottom w:val="none" w:sz="0" w:space="0" w:color="auto"/>
        <w:right w:val="none" w:sz="0" w:space="0" w:color="auto"/>
      </w:divBdr>
    </w:div>
    <w:div w:id="1320571065">
      <w:marLeft w:val="0"/>
      <w:marRight w:val="0"/>
      <w:marTop w:val="0"/>
      <w:marBottom w:val="0"/>
      <w:divBdr>
        <w:top w:val="none" w:sz="0" w:space="0" w:color="auto"/>
        <w:left w:val="none" w:sz="0" w:space="0" w:color="auto"/>
        <w:bottom w:val="none" w:sz="0" w:space="0" w:color="auto"/>
        <w:right w:val="none" w:sz="0" w:space="0" w:color="auto"/>
      </w:divBdr>
    </w:div>
    <w:div w:id="1320571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o-esv.ru/upload/medialibrary/ef0/obrazets-zayavleniya-fizicheskogo-litsa.doc" TargetMode="External"/><Relationship Id="rId3" Type="http://schemas.openxmlformats.org/officeDocument/2006/relationships/settings" Target="settings.xml"/><Relationship Id="rId7" Type="http://schemas.openxmlformats.org/officeDocument/2006/relationships/hyperlink" Target="http://www.rao-esv.ru/upload/medialibrary/a22/obrazets-zayavleniya-yuridicheskogo-lits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o-esv.ru/shareholders-and-investors/disclosure/redemption-of-shar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564</Words>
  <Characters>3218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Вайншток Александра Марковна</dc:creator>
  <cp:keywords/>
  <dc:description/>
  <cp:lastModifiedBy>Бешкарева</cp:lastModifiedBy>
  <cp:revision>3</cp:revision>
  <cp:lastPrinted>2016-01-15T11:53:00Z</cp:lastPrinted>
  <dcterms:created xsi:type="dcterms:W3CDTF">2016-07-07T15:26:00Z</dcterms:created>
  <dcterms:modified xsi:type="dcterms:W3CDTF">2016-07-08T08:52:00Z</dcterms:modified>
</cp:coreProperties>
</file>